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33" w:rsidRDefault="00217D33" w:rsidP="00217D3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Утверждаю:</w:t>
      </w:r>
    </w:p>
    <w:p w:rsidR="00217D33" w:rsidRPr="00217D33" w:rsidRDefault="00217D33" w:rsidP="00217D33">
      <w:pPr>
        <w:jc w:val="center"/>
      </w:pPr>
      <w:r>
        <w:t xml:space="preserve">                                                                                                             </w:t>
      </w:r>
      <w:r w:rsidRPr="00217D33">
        <w:t xml:space="preserve">Директор ГБУК «Чеченская </w:t>
      </w:r>
    </w:p>
    <w:p w:rsidR="00217D33" w:rsidRPr="00217D33" w:rsidRDefault="00217D33" w:rsidP="00217D33">
      <w:pPr>
        <w:jc w:val="center"/>
      </w:pPr>
      <w:r w:rsidRPr="00217D33">
        <w:t xml:space="preserve">                                                                                          государственная </w:t>
      </w:r>
    </w:p>
    <w:p w:rsidR="00217D33" w:rsidRPr="00217D33" w:rsidRDefault="00217D33" w:rsidP="00217D33">
      <w:pPr>
        <w:jc w:val="center"/>
      </w:pPr>
      <w:r w:rsidRPr="00217D33">
        <w:t xml:space="preserve">                                                                                   филармония </w:t>
      </w:r>
    </w:p>
    <w:p w:rsidR="00217D33" w:rsidRPr="00217D33" w:rsidRDefault="00217D33" w:rsidP="00217D33">
      <w:pPr>
        <w:jc w:val="center"/>
      </w:pPr>
      <w:r w:rsidRPr="00217D33">
        <w:t xml:space="preserve">                                                                                                   им. А. </w:t>
      </w:r>
      <w:proofErr w:type="spellStart"/>
      <w:r w:rsidRPr="00217D33">
        <w:t>Шахбулатова</w:t>
      </w:r>
      <w:proofErr w:type="spellEnd"/>
      <w:r w:rsidRPr="00217D33">
        <w:t>»</w:t>
      </w:r>
    </w:p>
    <w:p w:rsidR="00217D33" w:rsidRPr="00217D33" w:rsidRDefault="00217D33" w:rsidP="00217D33">
      <w:pPr>
        <w:jc w:val="center"/>
      </w:pPr>
      <w:r w:rsidRPr="00217D33">
        <w:t xml:space="preserve">                                                                                 </w:t>
      </w:r>
      <w:r w:rsidR="0089585D">
        <w:t xml:space="preserve"> </w:t>
      </w:r>
      <w:r w:rsidR="00E926D3">
        <w:t>26.03.2018</w:t>
      </w:r>
      <w:r w:rsidRPr="00217D33">
        <w:t>г</w:t>
      </w:r>
    </w:p>
    <w:p w:rsidR="00217D33" w:rsidRPr="00217D33" w:rsidRDefault="00217D33" w:rsidP="00217D33">
      <w:pPr>
        <w:jc w:val="right"/>
      </w:pPr>
    </w:p>
    <w:p w:rsidR="00217D33" w:rsidRDefault="00217D33" w:rsidP="00217D33">
      <w:pPr>
        <w:rPr>
          <w:b/>
        </w:rPr>
      </w:pPr>
      <w:r>
        <w:t xml:space="preserve">                                                                                                                       _________</w:t>
      </w:r>
      <w:proofErr w:type="spellStart"/>
      <w:r w:rsidRPr="00217D33">
        <w:t>Т.С.Денильханова</w:t>
      </w:r>
      <w:proofErr w:type="spellEnd"/>
    </w:p>
    <w:p w:rsidR="00217D33" w:rsidRDefault="00217D33" w:rsidP="00217D33">
      <w:pPr>
        <w:jc w:val="right"/>
        <w:rPr>
          <w:b/>
        </w:rPr>
      </w:pPr>
    </w:p>
    <w:p w:rsidR="00217D33" w:rsidRDefault="00217D33" w:rsidP="0026325C">
      <w:pPr>
        <w:jc w:val="center"/>
        <w:rPr>
          <w:b/>
        </w:rPr>
      </w:pPr>
    </w:p>
    <w:p w:rsidR="00217D33" w:rsidRDefault="00217D33" w:rsidP="0026325C">
      <w:pPr>
        <w:jc w:val="center"/>
        <w:rPr>
          <w:b/>
        </w:rPr>
      </w:pPr>
    </w:p>
    <w:p w:rsidR="0026325C" w:rsidRDefault="00217D33" w:rsidP="00217D33">
      <w:r>
        <w:rPr>
          <w:b/>
        </w:rPr>
        <w:t xml:space="preserve">                                       </w:t>
      </w:r>
      <w:r w:rsidR="000F1E79" w:rsidRPr="00301298">
        <w:rPr>
          <w:b/>
        </w:rPr>
        <w:t>План мероприятий</w:t>
      </w:r>
      <w:r w:rsidR="000F1E79">
        <w:rPr>
          <w:b/>
        </w:rPr>
        <w:t xml:space="preserve"> по противодействию коррупции</w:t>
      </w:r>
      <w:r w:rsidR="0026325C">
        <w:rPr>
          <w:b/>
        </w:rPr>
        <w:t xml:space="preserve"> </w:t>
      </w:r>
      <w:r w:rsidR="000F1E79">
        <w:rPr>
          <w:b/>
        </w:rPr>
        <w:t>в</w:t>
      </w:r>
      <w:r w:rsidR="0026325C">
        <w:t xml:space="preserve"> </w:t>
      </w:r>
    </w:p>
    <w:p w:rsidR="000F1E79" w:rsidRPr="0026325C" w:rsidRDefault="0026325C" w:rsidP="0026325C">
      <w:pPr>
        <w:jc w:val="center"/>
        <w:rPr>
          <w:b/>
        </w:rPr>
      </w:pPr>
      <w:r w:rsidRPr="0026325C">
        <w:rPr>
          <w:b/>
        </w:rPr>
        <w:t xml:space="preserve">ГБУК «Чеченская государственная филармония имени А. </w:t>
      </w:r>
      <w:proofErr w:type="spellStart"/>
      <w:r w:rsidRPr="0026325C">
        <w:rPr>
          <w:b/>
        </w:rPr>
        <w:t>Шахбулатова</w:t>
      </w:r>
      <w:proofErr w:type="spellEnd"/>
      <w:r w:rsidRPr="0026325C">
        <w:rPr>
          <w:b/>
        </w:rPr>
        <w:t>»</w:t>
      </w:r>
    </w:p>
    <w:p w:rsidR="000F1E79" w:rsidRPr="00301298" w:rsidRDefault="000C04F3" w:rsidP="000F1E79">
      <w:pPr>
        <w:ind w:firstLine="698"/>
        <w:jc w:val="center"/>
        <w:rPr>
          <w:b/>
          <w:bCs/>
        </w:rPr>
      </w:pPr>
      <w:r>
        <w:rPr>
          <w:b/>
          <w:bCs/>
        </w:rPr>
        <w:t>На</w:t>
      </w:r>
      <w:r w:rsidR="00E926D3">
        <w:rPr>
          <w:b/>
          <w:bCs/>
        </w:rPr>
        <w:t xml:space="preserve"> 2</w:t>
      </w:r>
      <w:r w:rsidR="00C110BD">
        <w:rPr>
          <w:b/>
          <w:bCs/>
        </w:rPr>
        <w:t xml:space="preserve"> квартал 2018</w:t>
      </w:r>
      <w:r w:rsidR="000F1E79">
        <w:rPr>
          <w:b/>
          <w:bCs/>
        </w:rPr>
        <w:t xml:space="preserve"> года.</w:t>
      </w:r>
    </w:p>
    <w:p w:rsidR="000F1E79" w:rsidRPr="00680898" w:rsidRDefault="000F1E79" w:rsidP="000F1E79">
      <w:pPr>
        <w:jc w:val="center"/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3226"/>
        <w:gridCol w:w="2586"/>
      </w:tblGrid>
      <w:tr w:rsidR="000F1E79" w:rsidTr="00294D20">
        <w:tc>
          <w:tcPr>
            <w:tcW w:w="568" w:type="dxa"/>
          </w:tcPr>
          <w:p w:rsidR="000F1E79" w:rsidRPr="00BB0981" w:rsidRDefault="000F1E79" w:rsidP="00294D20">
            <w:pPr>
              <w:jc w:val="both"/>
              <w:rPr>
                <w:b/>
                <w:sz w:val="28"/>
                <w:szCs w:val="28"/>
              </w:rPr>
            </w:pPr>
            <w:r w:rsidRPr="00BB0981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4111" w:type="dxa"/>
          </w:tcPr>
          <w:p w:rsidR="000F1E79" w:rsidRPr="00BB0981" w:rsidRDefault="000F1E79" w:rsidP="00294D20">
            <w:pPr>
              <w:ind w:left="-108"/>
              <w:jc w:val="center"/>
              <w:rPr>
                <w:b/>
              </w:rPr>
            </w:pPr>
            <w:r w:rsidRPr="00BB0981">
              <w:rPr>
                <w:b/>
              </w:rPr>
              <w:t>Наименование мероприятия</w:t>
            </w:r>
          </w:p>
        </w:tc>
        <w:tc>
          <w:tcPr>
            <w:tcW w:w="3226" w:type="dxa"/>
          </w:tcPr>
          <w:p w:rsidR="000F1E79" w:rsidRDefault="000F1E79" w:rsidP="00294D20">
            <w:pPr>
              <w:jc w:val="center"/>
              <w:rPr>
                <w:b/>
              </w:rPr>
            </w:pPr>
            <w:r w:rsidRPr="00BB0981">
              <w:rPr>
                <w:b/>
              </w:rPr>
              <w:t xml:space="preserve">Сроки </w:t>
            </w:r>
          </w:p>
          <w:p w:rsidR="000F1E79" w:rsidRPr="00BB0981" w:rsidRDefault="000F1E79" w:rsidP="00294D20">
            <w:pPr>
              <w:ind w:left="-108"/>
              <w:jc w:val="center"/>
              <w:rPr>
                <w:b/>
              </w:rPr>
            </w:pPr>
            <w:r w:rsidRPr="00BB0981">
              <w:rPr>
                <w:b/>
              </w:rPr>
              <w:t>и место</w:t>
            </w:r>
            <w:r>
              <w:rPr>
                <w:b/>
              </w:rPr>
              <w:t xml:space="preserve"> п</w:t>
            </w:r>
            <w:r w:rsidRPr="00BB0981">
              <w:rPr>
                <w:b/>
              </w:rPr>
              <w:t>роведения</w:t>
            </w:r>
            <w:r>
              <w:rPr>
                <w:b/>
              </w:rPr>
              <w:t>, исполнители</w:t>
            </w:r>
          </w:p>
        </w:tc>
        <w:tc>
          <w:tcPr>
            <w:tcW w:w="2586" w:type="dxa"/>
          </w:tcPr>
          <w:p w:rsidR="000F1E79" w:rsidRPr="00BB0981" w:rsidRDefault="000F1E79" w:rsidP="00294D20">
            <w:pPr>
              <w:ind w:left="-74"/>
              <w:jc w:val="center"/>
              <w:rPr>
                <w:b/>
              </w:rPr>
            </w:pPr>
            <w:r w:rsidRPr="00BB0981">
              <w:rPr>
                <w:b/>
              </w:rPr>
              <w:t>Ответственные</w:t>
            </w:r>
          </w:p>
          <w:p w:rsidR="000F1E79" w:rsidRPr="00BB0981" w:rsidRDefault="000F1E79" w:rsidP="00294D20">
            <w:pPr>
              <w:jc w:val="center"/>
              <w:rPr>
                <w:b/>
              </w:rPr>
            </w:pPr>
          </w:p>
        </w:tc>
      </w:tr>
      <w:tr w:rsidR="000F1E79" w:rsidTr="00294D20">
        <w:trPr>
          <w:trHeight w:val="366"/>
        </w:trPr>
        <w:tc>
          <w:tcPr>
            <w:tcW w:w="10491" w:type="dxa"/>
            <w:gridSpan w:val="4"/>
          </w:tcPr>
          <w:p w:rsidR="000F1E79" w:rsidRPr="00E77492" w:rsidRDefault="00E926D3" w:rsidP="00294D20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0F1E79" w:rsidTr="00294D20">
        <w:trPr>
          <w:trHeight w:val="395"/>
        </w:trPr>
        <w:tc>
          <w:tcPr>
            <w:tcW w:w="568" w:type="dxa"/>
          </w:tcPr>
          <w:p w:rsidR="000F1E79" w:rsidRDefault="000F1E79" w:rsidP="00294D20">
            <w:pPr>
              <w:ind w:left="142"/>
              <w:jc w:val="both"/>
            </w:pPr>
            <w:r>
              <w:t>1.</w:t>
            </w:r>
          </w:p>
        </w:tc>
        <w:tc>
          <w:tcPr>
            <w:tcW w:w="4111" w:type="dxa"/>
          </w:tcPr>
          <w:p w:rsidR="000F1E79" w:rsidRPr="0026325C" w:rsidRDefault="0026325C" w:rsidP="0026325C">
            <w:pPr>
              <w:tabs>
                <w:tab w:val="left" w:pos="4860"/>
              </w:tabs>
              <w:snapToGrid w:val="0"/>
              <w:jc w:val="both"/>
            </w:pPr>
            <w:r w:rsidRPr="0026325C">
              <w:rPr>
                <w:color w:val="000000"/>
              </w:rPr>
              <w:t xml:space="preserve">Организация разработки и утверждение приказами </w:t>
            </w:r>
            <w:r>
              <w:rPr>
                <w:color w:val="000000"/>
              </w:rPr>
              <w:t>филармонии</w:t>
            </w:r>
            <w:r w:rsidRPr="0026325C">
              <w:rPr>
                <w:color w:val="000000"/>
              </w:rPr>
              <w:t xml:space="preserve"> ежегодных планов работы по противодействию коррупции </w:t>
            </w:r>
            <w:r w:rsidR="00E926D3">
              <w:rPr>
                <w:color w:val="000000"/>
              </w:rPr>
              <w:t>на весь 2</w:t>
            </w:r>
            <w:r w:rsidR="00C110BD">
              <w:rPr>
                <w:color w:val="000000"/>
              </w:rPr>
              <w:t>-й квартал 2018</w:t>
            </w:r>
            <w:r w:rsidR="00450E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года.</w:t>
            </w:r>
          </w:p>
        </w:tc>
        <w:tc>
          <w:tcPr>
            <w:tcW w:w="3226" w:type="dxa"/>
          </w:tcPr>
          <w:p w:rsidR="00094261" w:rsidRDefault="00094261" w:rsidP="00094261">
            <w:pPr>
              <w:snapToGrid w:val="0"/>
              <w:rPr>
                <w:color w:val="000000"/>
              </w:rPr>
            </w:pPr>
            <w:r w:rsidRPr="00764534">
              <w:rPr>
                <w:color w:val="000000"/>
              </w:rPr>
              <w:t>Ежеквартально</w:t>
            </w:r>
            <w:r>
              <w:rPr>
                <w:color w:val="000000"/>
              </w:rPr>
              <w:t>.</w:t>
            </w:r>
          </w:p>
          <w:p w:rsidR="000F1E79" w:rsidRDefault="0026325C" w:rsidP="00294D20">
            <w:pPr>
              <w:snapToGrid w:val="0"/>
            </w:pPr>
            <w:r>
              <w:t>Здание  концертного зала.</w:t>
            </w:r>
          </w:p>
          <w:p w:rsidR="00764534" w:rsidRPr="00473F33" w:rsidRDefault="00764534" w:rsidP="00294D20">
            <w:pPr>
              <w:snapToGrid w:val="0"/>
            </w:pPr>
            <w:proofErr w:type="spellStart"/>
            <w:r>
              <w:t>Канаева</w:t>
            </w:r>
            <w:proofErr w:type="spellEnd"/>
            <w:r>
              <w:t xml:space="preserve"> А.М.</w:t>
            </w:r>
          </w:p>
        </w:tc>
        <w:tc>
          <w:tcPr>
            <w:tcW w:w="2586" w:type="dxa"/>
          </w:tcPr>
          <w:p w:rsidR="000F1E79" w:rsidRPr="00063CDA" w:rsidRDefault="0026325C" w:rsidP="00294D20">
            <w:r>
              <w:t>Ибрагимов В.И</w:t>
            </w:r>
            <w:r w:rsidR="009754FB">
              <w:t xml:space="preserve">. </w:t>
            </w:r>
            <w:proofErr w:type="spellStart"/>
            <w:r w:rsidR="009754FB">
              <w:t>Канаева</w:t>
            </w:r>
            <w:proofErr w:type="spellEnd"/>
            <w:r w:rsidR="009754FB">
              <w:t xml:space="preserve"> А.М.</w:t>
            </w:r>
          </w:p>
        </w:tc>
      </w:tr>
      <w:tr w:rsidR="000F1E79" w:rsidTr="00294D20">
        <w:trPr>
          <w:trHeight w:val="376"/>
        </w:trPr>
        <w:tc>
          <w:tcPr>
            <w:tcW w:w="568" w:type="dxa"/>
          </w:tcPr>
          <w:p w:rsidR="000F1E79" w:rsidRDefault="000F1E79" w:rsidP="00294D20">
            <w:pPr>
              <w:ind w:left="142"/>
              <w:jc w:val="both"/>
            </w:pPr>
            <w:r>
              <w:t>2.</w:t>
            </w:r>
          </w:p>
        </w:tc>
        <w:tc>
          <w:tcPr>
            <w:tcW w:w="4111" w:type="dxa"/>
          </w:tcPr>
          <w:p w:rsidR="000F1E79" w:rsidRPr="00764534" w:rsidRDefault="00764534" w:rsidP="00764534">
            <w:pPr>
              <w:tabs>
                <w:tab w:val="left" w:pos="4860"/>
              </w:tabs>
              <w:snapToGrid w:val="0"/>
              <w:jc w:val="both"/>
            </w:pPr>
            <w:r w:rsidRPr="00764534">
              <w:rPr>
                <w:color w:val="000000"/>
              </w:rPr>
              <w:t xml:space="preserve">Организация совещаний (обучающих мероприятий) с руководителями (заместителями руководителей) </w:t>
            </w:r>
            <w:r>
              <w:rPr>
                <w:color w:val="000000"/>
              </w:rPr>
              <w:t>отделов</w:t>
            </w:r>
            <w:r w:rsidRPr="00764534">
              <w:rPr>
                <w:color w:val="000000"/>
              </w:rPr>
              <w:t xml:space="preserve"> по вопросам организации работы п</w:t>
            </w:r>
            <w:r>
              <w:rPr>
                <w:color w:val="000000"/>
              </w:rPr>
              <w:t>о противодействию коррупции.</w:t>
            </w:r>
          </w:p>
        </w:tc>
        <w:tc>
          <w:tcPr>
            <w:tcW w:w="3226" w:type="dxa"/>
          </w:tcPr>
          <w:p w:rsidR="00094261" w:rsidRDefault="00691525" w:rsidP="009754F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 апреля</w:t>
            </w:r>
          </w:p>
          <w:p w:rsidR="009754FB" w:rsidRDefault="00807A0C" w:rsidP="009754FB">
            <w:pPr>
              <w:snapToGrid w:val="0"/>
            </w:pPr>
            <w:r>
              <w:t xml:space="preserve">Здание </w:t>
            </w:r>
            <w:r w:rsidR="009754FB">
              <w:t>концертного зала.</w:t>
            </w:r>
          </w:p>
          <w:p w:rsidR="009754FB" w:rsidRDefault="009754FB" w:rsidP="009754FB">
            <w:pPr>
              <w:snapToGrid w:val="0"/>
            </w:pPr>
            <w:proofErr w:type="spellStart"/>
            <w:r>
              <w:t>Хамдиева</w:t>
            </w:r>
            <w:proofErr w:type="spellEnd"/>
            <w:r>
              <w:t xml:space="preserve"> Л.Б.</w:t>
            </w:r>
          </w:p>
          <w:p w:rsidR="000F1E79" w:rsidRPr="00764534" w:rsidRDefault="000F1E79" w:rsidP="00294D20">
            <w:pPr>
              <w:snapToGrid w:val="0"/>
            </w:pPr>
          </w:p>
        </w:tc>
        <w:tc>
          <w:tcPr>
            <w:tcW w:w="2586" w:type="dxa"/>
          </w:tcPr>
          <w:p w:rsidR="009754FB" w:rsidRDefault="00764534" w:rsidP="009754FB">
            <w:pPr>
              <w:snapToGrid w:val="0"/>
            </w:pPr>
            <w:r>
              <w:t>Ибрагимов В.И</w:t>
            </w:r>
            <w:r w:rsidR="009754FB">
              <w:t xml:space="preserve">. </w:t>
            </w:r>
            <w:proofErr w:type="spellStart"/>
            <w:r w:rsidR="009754FB">
              <w:t>Хамдиева</w:t>
            </w:r>
            <w:proofErr w:type="spellEnd"/>
            <w:r w:rsidR="009754FB">
              <w:t xml:space="preserve"> Л.Б.</w:t>
            </w:r>
          </w:p>
          <w:p w:rsidR="000F1E79" w:rsidRPr="00063CDA" w:rsidRDefault="000F1E79" w:rsidP="00294D20"/>
        </w:tc>
      </w:tr>
      <w:tr w:rsidR="000F1E79" w:rsidTr="00294D20">
        <w:trPr>
          <w:trHeight w:val="389"/>
        </w:trPr>
        <w:tc>
          <w:tcPr>
            <w:tcW w:w="10491" w:type="dxa"/>
            <w:gridSpan w:val="4"/>
          </w:tcPr>
          <w:p w:rsidR="000F1E79" w:rsidRPr="00E77492" w:rsidRDefault="00E926D3" w:rsidP="00294D20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0F1E79" w:rsidTr="00294D20">
        <w:trPr>
          <w:trHeight w:val="257"/>
        </w:trPr>
        <w:tc>
          <w:tcPr>
            <w:tcW w:w="568" w:type="dxa"/>
          </w:tcPr>
          <w:p w:rsidR="000F1E79" w:rsidRDefault="000F1E79" w:rsidP="00294D20">
            <w:pPr>
              <w:ind w:left="142"/>
              <w:jc w:val="both"/>
            </w:pPr>
            <w:r>
              <w:t>1.</w:t>
            </w:r>
          </w:p>
        </w:tc>
        <w:tc>
          <w:tcPr>
            <w:tcW w:w="4111" w:type="dxa"/>
          </w:tcPr>
          <w:p w:rsidR="000F1E79" w:rsidRPr="00764534" w:rsidRDefault="00764534" w:rsidP="00764534">
            <w:pPr>
              <w:tabs>
                <w:tab w:val="left" w:pos="4860"/>
              </w:tabs>
              <w:snapToGrid w:val="0"/>
              <w:jc w:val="both"/>
            </w:pPr>
            <w:r w:rsidRPr="00764534">
              <w:rPr>
                <w:color w:val="000000"/>
              </w:rPr>
              <w:t>Обеспечение размещения прое</w:t>
            </w:r>
            <w:r>
              <w:rPr>
                <w:color w:val="000000"/>
              </w:rPr>
              <w:t>ктов нормативных правовых актов в информационно-</w:t>
            </w:r>
            <w:r w:rsidRPr="00764534">
              <w:rPr>
                <w:color w:val="000000"/>
              </w:rPr>
              <w:t>телекоммуникационной сети Интернет в целях обеспечения возможности проведения независимой антикоррупционной экспертизы</w:t>
            </w:r>
            <w:r>
              <w:rPr>
                <w:color w:val="000000"/>
              </w:rPr>
              <w:t>.</w:t>
            </w:r>
          </w:p>
        </w:tc>
        <w:tc>
          <w:tcPr>
            <w:tcW w:w="3226" w:type="dxa"/>
          </w:tcPr>
          <w:p w:rsidR="009754FB" w:rsidRDefault="00D6364E" w:rsidP="009754FB">
            <w:pPr>
              <w:snapToGrid w:val="0"/>
            </w:pPr>
            <w:r>
              <w:t xml:space="preserve">Здание концертного </w:t>
            </w:r>
            <w:r w:rsidR="009754FB">
              <w:t>зала.</w:t>
            </w:r>
          </w:p>
          <w:p w:rsidR="009754FB" w:rsidRDefault="003C464D" w:rsidP="009754FB">
            <w:pPr>
              <w:snapToGrid w:val="0"/>
            </w:pPr>
            <w:r>
              <w:t>Романова О.Л.</w:t>
            </w:r>
          </w:p>
          <w:p w:rsidR="000F1E79" w:rsidRPr="00473F33" w:rsidRDefault="003C464D" w:rsidP="00294D20">
            <w:pPr>
              <w:snapToGrid w:val="0"/>
            </w:pPr>
            <w:r>
              <w:t>Романова Е.А.</w:t>
            </w:r>
          </w:p>
        </w:tc>
        <w:tc>
          <w:tcPr>
            <w:tcW w:w="2586" w:type="dxa"/>
          </w:tcPr>
          <w:p w:rsidR="009754FB" w:rsidRDefault="003C464D" w:rsidP="009754FB">
            <w:pPr>
              <w:snapToGrid w:val="0"/>
            </w:pPr>
            <w:r>
              <w:t>Ибрагимов В.И.</w:t>
            </w:r>
          </w:p>
          <w:p w:rsidR="003C464D" w:rsidRDefault="003C464D" w:rsidP="009754FB">
            <w:pPr>
              <w:snapToGrid w:val="0"/>
            </w:pPr>
            <w:r>
              <w:t>Романова О.Л.</w:t>
            </w:r>
          </w:p>
          <w:p w:rsidR="000F1E79" w:rsidRPr="00063CDA" w:rsidRDefault="003C464D" w:rsidP="00294D20">
            <w:r>
              <w:t>Романова Е.А.</w:t>
            </w:r>
          </w:p>
        </w:tc>
      </w:tr>
      <w:tr w:rsidR="000F1E79" w:rsidTr="00294D20">
        <w:trPr>
          <w:trHeight w:val="324"/>
        </w:trPr>
        <w:tc>
          <w:tcPr>
            <w:tcW w:w="568" w:type="dxa"/>
          </w:tcPr>
          <w:p w:rsidR="000F1E79" w:rsidRDefault="000F1E79" w:rsidP="00294D20">
            <w:pPr>
              <w:ind w:left="142"/>
              <w:jc w:val="both"/>
            </w:pPr>
            <w:r>
              <w:t>2.</w:t>
            </w:r>
          </w:p>
        </w:tc>
        <w:tc>
          <w:tcPr>
            <w:tcW w:w="4111" w:type="dxa"/>
          </w:tcPr>
          <w:p w:rsidR="000F1E79" w:rsidRPr="00D368DF" w:rsidRDefault="00D368DF" w:rsidP="00D368DF">
            <w:pPr>
              <w:tabs>
                <w:tab w:val="left" w:pos="4860"/>
              </w:tabs>
              <w:snapToGrid w:val="0"/>
              <w:jc w:val="both"/>
            </w:pPr>
            <w:r w:rsidRPr="00D368DF">
              <w:rPr>
                <w:color w:val="000000"/>
              </w:rPr>
              <w:t>Организация проведения мониторинга качества и доступности услуг, оказываемых учреждением</w:t>
            </w:r>
            <w:r>
              <w:rPr>
                <w:color w:val="000000"/>
              </w:rPr>
              <w:t>.</w:t>
            </w:r>
            <w:r w:rsidRPr="00D368DF">
              <w:rPr>
                <w:color w:val="000000"/>
              </w:rPr>
              <w:t xml:space="preserve"> </w:t>
            </w:r>
          </w:p>
        </w:tc>
        <w:tc>
          <w:tcPr>
            <w:tcW w:w="3226" w:type="dxa"/>
          </w:tcPr>
          <w:p w:rsidR="00D368DF" w:rsidRDefault="00D368DF" w:rsidP="00D368DF">
            <w:pPr>
              <w:snapToGrid w:val="0"/>
            </w:pPr>
            <w:r>
              <w:t>Здание  концертного зала.</w:t>
            </w:r>
          </w:p>
          <w:p w:rsidR="00D368DF" w:rsidRDefault="00D368DF" w:rsidP="00D368DF">
            <w:r>
              <w:t>Ибрагимов В.И.</w:t>
            </w:r>
          </w:p>
          <w:p w:rsidR="00D368DF" w:rsidRDefault="00D368DF" w:rsidP="00D368DF">
            <w:pPr>
              <w:snapToGrid w:val="0"/>
            </w:pPr>
            <w:r>
              <w:t xml:space="preserve">Аслаханова М.А. </w:t>
            </w:r>
          </w:p>
          <w:p w:rsidR="00D368DF" w:rsidRDefault="00D368DF" w:rsidP="00D368DF">
            <w:pPr>
              <w:snapToGrid w:val="0"/>
            </w:pPr>
            <w:proofErr w:type="spellStart"/>
            <w:r>
              <w:t>Хамдиева</w:t>
            </w:r>
            <w:proofErr w:type="spellEnd"/>
            <w:r>
              <w:t xml:space="preserve"> Л.Б.</w:t>
            </w:r>
          </w:p>
          <w:p w:rsidR="000F1E79" w:rsidRPr="00473F33" w:rsidRDefault="000F1E79" w:rsidP="00D368DF">
            <w:pPr>
              <w:snapToGrid w:val="0"/>
            </w:pPr>
          </w:p>
        </w:tc>
        <w:tc>
          <w:tcPr>
            <w:tcW w:w="2586" w:type="dxa"/>
          </w:tcPr>
          <w:p w:rsidR="00D368DF" w:rsidRDefault="00D368DF" w:rsidP="00D368DF">
            <w:r>
              <w:t>Ибрагимов В.И.</w:t>
            </w:r>
          </w:p>
          <w:p w:rsidR="00D368DF" w:rsidRDefault="00D368DF" w:rsidP="00D368DF">
            <w:pPr>
              <w:snapToGrid w:val="0"/>
            </w:pPr>
            <w:r>
              <w:t xml:space="preserve">Аслаханова М.А. </w:t>
            </w:r>
          </w:p>
          <w:p w:rsidR="00D368DF" w:rsidRDefault="00D368DF" w:rsidP="00D368DF">
            <w:pPr>
              <w:snapToGrid w:val="0"/>
            </w:pPr>
            <w:proofErr w:type="spellStart"/>
            <w:r>
              <w:t>Хамдиева</w:t>
            </w:r>
            <w:proofErr w:type="spellEnd"/>
            <w:r>
              <w:t xml:space="preserve"> Л.Б.</w:t>
            </w:r>
          </w:p>
          <w:p w:rsidR="000F1E79" w:rsidRPr="00063CDA" w:rsidRDefault="000F1E79" w:rsidP="00294D20"/>
        </w:tc>
      </w:tr>
      <w:tr w:rsidR="000F1E79" w:rsidTr="00294D20">
        <w:trPr>
          <w:trHeight w:val="389"/>
        </w:trPr>
        <w:tc>
          <w:tcPr>
            <w:tcW w:w="10491" w:type="dxa"/>
            <w:gridSpan w:val="4"/>
          </w:tcPr>
          <w:p w:rsidR="000F1E79" w:rsidRPr="00E77492" w:rsidRDefault="00E926D3" w:rsidP="00294D20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0F1E79" w:rsidTr="00294D20">
        <w:trPr>
          <w:trHeight w:val="357"/>
        </w:trPr>
        <w:tc>
          <w:tcPr>
            <w:tcW w:w="568" w:type="dxa"/>
          </w:tcPr>
          <w:p w:rsidR="000F1E79" w:rsidRDefault="000F1E79" w:rsidP="00294D20">
            <w:pPr>
              <w:ind w:left="142"/>
              <w:jc w:val="both"/>
            </w:pPr>
            <w:r>
              <w:t>1.</w:t>
            </w:r>
          </w:p>
        </w:tc>
        <w:tc>
          <w:tcPr>
            <w:tcW w:w="4111" w:type="dxa"/>
          </w:tcPr>
          <w:p w:rsidR="000F1E79" w:rsidRPr="009754FB" w:rsidRDefault="009754FB" w:rsidP="009754FB">
            <w:pPr>
              <w:tabs>
                <w:tab w:val="left" w:pos="4860"/>
              </w:tabs>
              <w:snapToGrid w:val="0"/>
              <w:jc w:val="both"/>
            </w:pPr>
            <w:r w:rsidRPr="009754FB">
              <w:rPr>
                <w:color w:val="000000"/>
              </w:rPr>
              <w:t>Проведение анализа результатов ант</w:t>
            </w:r>
            <w:r>
              <w:rPr>
                <w:color w:val="000000"/>
              </w:rPr>
              <w:t>и</w:t>
            </w:r>
            <w:r w:rsidRPr="009754FB">
              <w:rPr>
                <w:color w:val="000000"/>
              </w:rPr>
              <w:t>коррупционной экспертизы нормативных правовых актов и проектов нормативных правовых актов</w:t>
            </w:r>
            <w:r>
              <w:rPr>
                <w:color w:val="000000"/>
              </w:rPr>
              <w:t>.</w:t>
            </w:r>
          </w:p>
        </w:tc>
        <w:tc>
          <w:tcPr>
            <w:tcW w:w="3226" w:type="dxa"/>
          </w:tcPr>
          <w:p w:rsidR="009754FB" w:rsidRDefault="00691525" w:rsidP="009754F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 июня</w:t>
            </w:r>
            <w:bookmarkStart w:id="0" w:name="_GoBack"/>
            <w:bookmarkEnd w:id="0"/>
          </w:p>
          <w:p w:rsidR="009754FB" w:rsidRDefault="00D6364E" w:rsidP="009754FB">
            <w:pPr>
              <w:snapToGrid w:val="0"/>
            </w:pPr>
            <w:r>
              <w:t xml:space="preserve">Здание </w:t>
            </w:r>
            <w:r w:rsidR="009754FB">
              <w:t>концертного зала.</w:t>
            </w:r>
          </w:p>
          <w:p w:rsidR="009754FB" w:rsidRDefault="009754FB" w:rsidP="009754FB">
            <w:pPr>
              <w:snapToGrid w:val="0"/>
            </w:pPr>
            <w:r>
              <w:t>Ибрагимов В.И.</w:t>
            </w:r>
          </w:p>
          <w:p w:rsidR="009754FB" w:rsidRDefault="009754FB" w:rsidP="009754FB">
            <w:pPr>
              <w:snapToGrid w:val="0"/>
            </w:pPr>
            <w:proofErr w:type="spellStart"/>
            <w:r>
              <w:t>Хамдиева</w:t>
            </w:r>
            <w:proofErr w:type="spellEnd"/>
            <w:r>
              <w:t xml:space="preserve"> Л.Б.</w:t>
            </w:r>
          </w:p>
          <w:p w:rsidR="000F1E79" w:rsidRPr="00473F33" w:rsidRDefault="009754FB" w:rsidP="00294D20">
            <w:pPr>
              <w:snapToGrid w:val="0"/>
            </w:pPr>
            <w:proofErr w:type="spellStart"/>
            <w:r>
              <w:t>Канаева</w:t>
            </w:r>
            <w:proofErr w:type="spellEnd"/>
            <w:r>
              <w:t xml:space="preserve"> А.М.</w:t>
            </w:r>
          </w:p>
        </w:tc>
        <w:tc>
          <w:tcPr>
            <w:tcW w:w="2586" w:type="dxa"/>
          </w:tcPr>
          <w:p w:rsidR="009754FB" w:rsidRDefault="009754FB" w:rsidP="009754FB">
            <w:pPr>
              <w:snapToGrid w:val="0"/>
            </w:pPr>
            <w:r>
              <w:t>Ибрагимов В.И.</w:t>
            </w:r>
          </w:p>
          <w:p w:rsidR="000F1E79" w:rsidRPr="00063CDA" w:rsidRDefault="009754FB" w:rsidP="00294D20">
            <w:proofErr w:type="spellStart"/>
            <w:r>
              <w:t>Канаева</w:t>
            </w:r>
            <w:proofErr w:type="spellEnd"/>
            <w:r>
              <w:t xml:space="preserve"> А.М.</w:t>
            </w:r>
          </w:p>
        </w:tc>
      </w:tr>
      <w:tr w:rsidR="000F1E79" w:rsidTr="00294D20">
        <w:trPr>
          <w:trHeight w:val="420"/>
        </w:trPr>
        <w:tc>
          <w:tcPr>
            <w:tcW w:w="568" w:type="dxa"/>
          </w:tcPr>
          <w:p w:rsidR="000F1E79" w:rsidRDefault="000F1E79" w:rsidP="00294D20">
            <w:pPr>
              <w:ind w:left="142"/>
              <w:jc w:val="both"/>
            </w:pPr>
            <w:r>
              <w:t>2.</w:t>
            </w:r>
          </w:p>
        </w:tc>
        <w:tc>
          <w:tcPr>
            <w:tcW w:w="4111" w:type="dxa"/>
          </w:tcPr>
          <w:p w:rsidR="000F1E79" w:rsidRPr="009754FB" w:rsidRDefault="009754FB" w:rsidP="00294D20">
            <w:pPr>
              <w:tabs>
                <w:tab w:val="left" w:pos="4860"/>
              </w:tabs>
              <w:snapToGrid w:val="0"/>
              <w:jc w:val="both"/>
            </w:pPr>
            <w:r>
              <w:rPr>
                <w:color w:val="000000"/>
              </w:rPr>
              <w:t xml:space="preserve">Проведение </w:t>
            </w:r>
            <w:r w:rsidR="006A702E">
              <w:rPr>
                <w:color w:val="000000"/>
              </w:rPr>
              <w:t>мониторинга право</w:t>
            </w:r>
            <w:r w:rsidR="006A120F">
              <w:rPr>
                <w:color w:val="000000"/>
              </w:rPr>
              <w:t>-</w:t>
            </w:r>
            <w:r w:rsidRPr="009754FB">
              <w:rPr>
                <w:color w:val="000000"/>
              </w:rPr>
              <w:t>применения</w:t>
            </w:r>
            <w:r>
              <w:rPr>
                <w:color w:val="000000"/>
              </w:rPr>
              <w:t>.</w:t>
            </w:r>
          </w:p>
        </w:tc>
        <w:tc>
          <w:tcPr>
            <w:tcW w:w="3226" w:type="dxa"/>
          </w:tcPr>
          <w:p w:rsidR="009754FB" w:rsidRDefault="009754FB" w:rsidP="009754FB">
            <w:pPr>
              <w:snapToGrid w:val="0"/>
            </w:pPr>
            <w:r>
              <w:t>Здание  концертного зала. Ибрагимов В.И</w:t>
            </w:r>
          </w:p>
          <w:p w:rsidR="000F1E79" w:rsidRPr="00473F33" w:rsidRDefault="000F1E79" w:rsidP="00294D20">
            <w:pPr>
              <w:snapToGrid w:val="0"/>
            </w:pPr>
          </w:p>
        </w:tc>
        <w:tc>
          <w:tcPr>
            <w:tcW w:w="2586" w:type="dxa"/>
          </w:tcPr>
          <w:p w:rsidR="000F1E79" w:rsidRDefault="009754FB" w:rsidP="00294D20">
            <w:r>
              <w:t>Ибрагимов В.И.</w:t>
            </w:r>
          </w:p>
          <w:p w:rsidR="009754FB" w:rsidRPr="00063CDA" w:rsidRDefault="009754FB" w:rsidP="00294D20"/>
        </w:tc>
      </w:tr>
    </w:tbl>
    <w:p w:rsidR="006A36C1" w:rsidRDefault="006A36C1" w:rsidP="0089585D"/>
    <w:sectPr w:rsidR="006A36C1" w:rsidSect="007E73E2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5F"/>
    <w:rsid w:val="00094261"/>
    <w:rsid w:val="000C04F3"/>
    <w:rsid w:val="000F1E79"/>
    <w:rsid w:val="001D6D3C"/>
    <w:rsid w:val="00217D33"/>
    <w:rsid w:val="0026325C"/>
    <w:rsid w:val="003C464D"/>
    <w:rsid w:val="00450E9D"/>
    <w:rsid w:val="00691525"/>
    <w:rsid w:val="006A120F"/>
    <w:rsid w:val="006A36C1"/>
    <w:rsid w:val="006A702E"/>
    <w:rsid w:val="00764534"/>
    <w:rsid w:val="00782314"/>
    <w:rsid w:val="00807A0C"/>
    <w:rsid w:val="00883AA5"/>
    <w:rsid w:val="0089585D"/>
    <w:rsid w:val="00900217"/>
    <w:rsid w:val="009136FD"/>
    <w:rsid w:val="009754FB"/>
    <w:rsid w:val="009E1E25"/>
    <w:rsid w:val="00B00947"/>
    <w:rsid w:val="00B8465F"/>
    <w:rsid w:val="00C110BD"/>
    <w:rsid w:val="00D368DF"/>
    <w:rsid w:val="00D6364E"/>
    <w:rsid w:val="00E47C7B"/>
    <w:rsid w:val="00E910D1"/>
    <w:rsid w:val="00E926D3"/>
    <w:rsid w:val="00F9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6A97"/>
  <w15:docId w15:val="{69E9DFEC-73F1-4186-8DF6-CD8B1140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Muslim_Urist</cp:lastModifiedBy>
  <cp:revision>42</cp:revision>
  <cp:lastPrinted>2016-08-24T07:03:00Z</cp:lastPrinted>
  <dcterms:created xsi:type="dcterms:W3CDTF">2015-07-02T13:26:00Z</dcterms:created>
  <dcterms:modified xsi:type="dcterms:W3CDTF">2018-04-05T06:45:00Z</dcterms:modified>
</cp:coreProperties>
</file>