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46" w:rsidRPr="00C579FC" w:rsidRDefault="00C579FC" w:rsidP="00C579FC">
      <w:pPr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</w:t>
      </w:r>
      <w:r w:rsidR="00537046" w:rsidRPr="00C579FC">
        <w:rPr>
          <w:rFonts w:ascii="Times New Roman" w:hAnsi="Times New Roman" w:cs="Times New Roman"/>
          <w:b/>
        </w:rPr>
        <w:t>ГОСУДАРСТВЕННОЕ БЮДЖЕТНОЕ УЧРЕЖДЕНИЕ КУЛЬТУРЫ</w:t>
      </w:r>
    </w:p>
    <w:p w:rsidR="00537046" w:rsidRDefault="00537046" w:rsidP="00537046">
      <w:pPr>
        <w:spacing w:after="0" w:line="240" w:lineRule="auto"/>
        <w:ind w:right="486"/>
        <w:jc w:val="right"/>
        <w:rPr>
          <w:rFonts w:ascii="Times New Roman" w:hAnsi="Times New Roman"/>
          <w:b/>
          <w:sz w:val="20"/>
          <w:szCs w:val="18"/>
        </w:rPr>
      </w:pPr>
      <w:r w:rsidRPr="005F4A62">
        <w:rPr>
          <w:rFonts w:ascii="Times New Roman" w:hAnsi="Times New Roman"/>
          <w:b/>
          <w:sz w:val="20"/>
          <w:szCs w:val="18"/>
        </w:rPr>
        <w:t>«ЧЕЧЕНСКАЯ ГОСУДАРСТВЕННАЯ ФИЛАРМОНИЯ им. А. ШАХБУЛАТОВА»</w:t>
      </w:r>
    </w:p>
    <w:p w:rsidR="00537046" w:rsidRPr="005F4A62" w:rsidRDefault="00537046" w:rsidP="00537046">
      <w:pPr>
        <w:spacing w:after="0" w:line="240" w:lineRule="auto"/>
        <w:ind w:right="486"/>
        <w:jc w:val="right"/>
        <w:rPr>
          <w:rFonts w:ascii="Times New Roman" w:hAnsi="Times New Roman"/>
          <w:b/>
          <w:sz w:val="20"/>
          <w:szCs w:val="18"/>
        </w:rPr>
      </w:pPr>
    </w:p>
    <w:p w:rsidR="00537046" w:rsidRPr="005F4A62" w:rsidRDefault="00E06778" w:rsidP="00537046">
      <w:pPr>
        <w:spacing w:after="0" w:line="240" w:lineRule="auto"/>
        <w:ind w:right="486"/>
        <w:jc w:val="right"/>
        <w:rPr>
          <w:rFonts w:ascii="Times New Roman" w:hAnsi="Times New Roman"/>
          <w:b/>
          <w:sz w:val="20"/>
          <w:szCs w:val="18"/>
        </w:rPr>
      </w:pPr>
      <w:r>
        <w:rPr>
          <w:rFonts w:ascii="Times New Roman" w:hAnsi="Times New Roman"/>
          <w:b/>
          <w:sz w:val="20"/>
          <w:szCs w:val="18"/>
        </w:rPr>
        <w:t xml:space="preserve">ДВОРЕЦ ТОРЖЕСТВ ИМ. Д. ОМАЕВА </w:t>
      </w:r>
    </w:p>
    <w:p w:rsidR="00D90B9E" w:rsidRDefault="00D90B9E" w:rsidP="00537046">
      <w:pPr>
        <w:spacing w:after="0" w:line="240" w:lineRule="auto"/>
        <w:ind w:right="486"/>
        <w:jc w:val="right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364051, ЧР, г. Грозный, Ленинский район, </w:t>
      </w:r>
      <w:proofErr w:type="spellStart"/>
      <w:r>
        <w:rPr>
          <w:rFonts w:ascii="Times New Roman" w:hAnsi="Times New Roman"/>
          <w:sz w:val="20"/>
          <w:szCs w:val="18"/>
        </w:rPr>
        <w:t>ул</w:t>
      </w:r>
      <w:proofErr w:type="gramStart"/>
      <w:r>
        <w:rPr>
          <w:rFonts w:ascii="Times New Roman" w:hAnsi="Times New Roman"/>
          <w:sz w:val="20"/>
          <w:szCs w:val="18"/>
        </w:rPr>
        <w:t>.У</w:t>
      </w:r>
      <w:proofErr w:type="gramEnd"/>
      <w:r>
        <w:rPr>
          <w:rFonts w:ascii="Times New Roman" w:hAnsi="Times New Roman"/>
          <w:sz w:val="20"/>
          <w:szCs w:val="18"/>
        </w:rPr>
        <w:t>грюмова</w:t>
      </w:r>
      <w:proofErr w:type="spellEnd"/>
      <w:r>
        <w:rPr>
          <w:rFonts w:ascii="Times New Roman" w:hAnsi="Times New Roman"/>
          <w:sz w:val="20"/>
          <w:szCs w:val="18"/>
        </w:rPr>
        <w:t>, 73</w:t>
      </w:r>
    </w:p>
    <w:p w:rsidR="00D90B9E" w:rsidRDefault="00D90B9E" w:rsidP="00537046">
      <w:pPr>
        <w:spacing w:after="0" w:line="240" w:lineRule="auto"/>
        <w:ind w:right="486"/>
        <w:jc w:val="right"/>
        <w:rPr>
          <w:rFonts w:ascii="Times New Roman" w:hAnsi="Times New Roman"/>
          <w:sz w:val="20"/>
          <w:szCs w:val="18"/>
        </w:rPr>
      </w:pPr>
    </w:p>
    <w:p w:rsidR="00537046" w:rsidRDefault="00D90B9E" w:rsidP="00537046">
      <w:pPr>
        <w:spacing w:after="0" w:line="240" w:lineRule="auto"/>
        <w:ind w:right="486"/>
        <w:jc w:val="right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364024, </w:t>
      </w:r>
      <w:r w:rsidR="00537046" w:rsidRPr="005F4A62">
        <w:rPr>
          <w:rFonts w:ascii="Times New Roman" w:hAnsi="Times New Roman"/>
          <w:sz w:val="20"/>
          <w:szCs w:val="18"/>
        </w:rPr>
        <w:t>ЧР</w:t>
      </w:r>
      <w:r w:rsidR="00E06778">
        <w:rPr>
          <w:rFonts w:ascii="Times New Roman" w:hAnsi="Times New Roman"/>
          <w:sz w:val="20"/>
          <w:szCs w:val="18"/>
        </w:rPr>
        <w:t xml:space="preserve"> г. Грозный, </w:t>
      </w:r>
      <w:r w:rsidR="000460F0">
        <w:rPr>
          <w:rFonts w:ascii="Times New Roman" w:hAnsi="Times New Roman"/>
          <w:sz w:val="20"/>
          <w:szCs w:val="18"/>
        </w:rPr>
        <w:t xml:space="preserve"> Ахматовск</w:t>
      </w:r>
      <w:r>
        <w:rPr>
          <w:rFonts w:ascii="Times New Roman" w:hAnsi="Times New Roman"/>
          <w:sz w:val="20"/>
          <w:szCs w:val="18"/>
        </w:rPr>
        <w:t xml:space="preserve">ий район, ул. С. Ш. </w:t>
      </w:r>
      <w:proofErr w:type="spellStart"/>
      <w:r>
        <w:rPr>
          <w:rFonts w:ascii="Times New Roman" w:hAnsi="Times New Roman"/>
          <w:sz w:val="20"/>
          <w:szCs w:val="18"/>
        </w:rPr>
        <w:t>Лорсанова</w:t>
      </w:r>
      <w:proofErr w:type="spellEnd"/>
      <w:r>
        <w:rPr>
          <w:rFonts w:ascii="Times New Roman" w:hAnsi="Times New Roman"/>
          <w:sz w:val="20"/>
          <w:szCs w:val="18"/>
        </w:rPr>
        <w:t xml:space="preserve">, </w:t>
      </w:r>
      <w:bookmarkStart w:id="0" w:name="_GoBack"/>
      <w:bookmarkEnd w:id="0"/>
      <w:r w:rsidR="000460F0">
        <w:rPr>
          <w:rFonts w:ascii="Times New Roman" w:hAnsi="Times New Roman"/>
          <w:sz w:val="20"/>
          <w:szCs w:val="18"/>
        </w:rPr>
        <w:t>31</w:t>
      </w:r>
    </w:p>
    <w:p w:rsidR="00D90B9E" w:rsidRPr="005F4A62" w:rsidRDefault="00D90B9E" w:rsidP="00537046">
      <w:pPr>
        <w:spacing w:after="0" w:line="240" w:lineRule="auto"/>
        <w:ind w:right="486"/>
        <w:jc w:val="right"/>
        <w:rPr>
          <w:rFonts w:ascii="Times New Roman" w:hAnsi="Times New Roman"/>
          <w:sz w:val="20"/>
          <w:szCs w:val="18"/>
        </w:rPr>
      </w:pPr>
    </w:p>
    <w:p w:rsidR="00537046" w:rsidRPr="005F4A62" w:rsidRDefault="00537046" w:rsidP="00537046">
      <w:pPr>
        <w:spacing w:after="0" w:line="240" w:lineRule="auto"/>
        <w:ind w:right="486"/>
        <w:jc w:val="center"/>
        <w:rPr>
          <w:rFonts w:ascii="Times New Roman" w:hAnsi="Times New Roman"/>
          <w:sz w:val="18"/>
          <w:szCs w:val="18"/>
        </w:rPr>
      </w:pPr>
    </w:p>
    <w:p w:rsidR="00537046" w:rsidRDefault="00537046" w:rsidP="00537046">
      <w:pPr>
        <w:jc w:val="center"/>
        <w:rPr>
          <w:rFonts w:ascii="Times New Roman" w:hAnsi="Times New Roman" w:cs="Times New Roman"/>
          <w:b/>
          <w:sz w:val="28"/>
        </w:rPr>
      </w:pPr>
    </w:p>
    <w:p w:rsidR="00792649" w:rsidRDefault="00537046" w:rsidP="00792649">
      <w:pPr>
        <w:jc w:val="center"/>
        <w:rPr>
          <w:rFonts w:ascii="Times New Roman" w:hAnsi="Times New Roman" w:cs="Times New Roman"/>
          <w:b/>
          <w:sz w:val="28"/>
        </w:rPr>
      </w:pPr>
      <w:r w:rsidRPr="002C3625">
        <w:rPr>
          <w:rFonts w:ascii="Times New Roman" w:hAnsi="Times New Roman" w:cs="Times New Roman"/>
          <w:b/>
          <w:sz w:val="28"/>
        </w:rPr>
        <w:t>КРАТКАЯ СПРАВКА</w:t>
      </w:r>
    </w:p>
    <w:p w:rsidR="00537046" w:rsidRPr="00792649" w:rsidRDefault="00792649" w:rsidP="00792649">
      <w:pPr>
        <w:rPr>
          <w:rFonts w:ascii="Times New Roman" w:hAnsi="Times New Roman" w:cs="Times New Roman"/>
          <w:b/>
          <w:sz w:val="28"/>
        </w:rPr>
      </w:pPr>
      <w:r w:rsidRPr="00792649">
        <w:rPr>
          <w:rFonts w:ascii="Times New Roman" w:hAnsi="Times New Roman" w:cs="Times New Roman"/>
          <w:sz w:val="24"/>
          <w:szCs w:val="24"/>
        </w:rPr>
        <w:t xml:space="preserve">Дворец торжеств им. Д. </w:t>
      </w:r>
      <w:proofErr w:type="spellStart"/>
      <w:r w:rsidRPr="00792649">
        <w:rPr>
          <w:rFonts w:ascii="Times New Roman" w:hAnsi="Times New Roman" w:cs="Times New Roman"/>
          <w:sz w:val="24"/>
          <w:szCs w:val="24"/>
        </w:rPr>
        <w:t>Омаева</w:t>
      </w:r>
      <w:proofErr w:type="spellEnd"/>
      <w:r w:rsidRPr="00792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="004E3867" w:rsidRPr="00792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грандиозным 12-этажным</w:t>
      </w:r>
      <w:r w:rsidR="004E3867" w:rsidRPr="00792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строение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4E3867" w:rsidRPr="00792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белого камня </w:t>
      </w:r>
      <w:r w:rsidRPr="00792649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расположенн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4E3867" w:rsidRPr="00792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левом берегу реки </w:t>
      </w:r>
      <w:proofErr w:type="spellStart"/>
      <w:r w:rsidR="004E3867" w:rsidRPr="00792649">
        <w:rPr>
          <w:rFonts w:ascii="Times New Roman" w:hAnsi="Times New Roman" w:cs="Times New Roman"/>
          <w:sz w:val="24"/>
          <w:szCs w:val="24"/>
          <w:shd w:val="clear" w:color="auto" w:fill="FFFFFF"/>
        </w:rPr>
        <w:t>Сунжи</w:t>
      </w:r>
      <w:proofErr w:type="spellEnd"/>
      <w:r w:rsidR="004E3867" w:rsidRPr="00792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Здание отличается уникальными техническими данными и архитектурным обликом. Оно размещается на площади 39 000 кв. метров.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нё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находятся: </w:t>
      </w:r>
      <w:r w:rsidRPr="00792649">
        <w:rPr>
          <w:rFonts w:ascii="Times New Roman" w:hAnsi="Times New Roman" w:cs="Times New Roman"/>
          <w:sz w:val="24"/>
          <w:szCs w:val="24"/>
          <w:shd w:val="clear" w:color="auto" w:fill="FFFFFF"/>
        </w:rPr>
        <w:t>церемониальный</w:t>
      </w:r>
      <w:r w:rsidR="004E3867" w:rsidRPr="00792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̆ зал,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театральныи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̆ салон, конференц-зал, </w:t>
      </w:r>
      <w:r w:rsidR="004E3867" w:rsidRPr="00792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крытая автостоянка на 250 </w:t>
      </w:r>
      <w:proofErr w:type="spellStart"/>
      <w:r w:rsidR="004E3867" w:rsidRPr="00792649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автомобилеи</w:t>
      </w:r>
      <w:proofErr w:type="spellEnd"/>
      <w:r w:rsidR="004E3867" w:rsidRPr="00792649">
        <w:rPr>
          <w:rFonts w:ascii="Times New Roman" w:hAnsi="Times New Roman" w:cs="Times New Roman"/>
          <w:sz w:val="24"/>
          <w:szCs w:val="24"/>
          <w:shd w:val="clear" w:color="auto" w:fill="FFFFFF"/>
        </w:rPr>
        <w:t>̆.</w:t>
      </w:r>
      <w:r w:rsidR="004E3867" w:rsidRPr="00792649">
        <w:rPr>
          <w:rFonts w:ascii="Cambria Math" w:hAnsi="Cambria Math" w:cs="Cambria Math"/>
          <w:sz w:val="24"/>
          <w:szCs w:val="24"/>
          <w:shd w:val="clear" w:color="auto" w:fill="FFFFFF"/>
        </w:rPr>
        <w:t>⁣⁣</w:t>
      </w:r>
      <w:r w:rsidR="004E3867" w:rsidRPr="00792649">
        <w:rPr>
          <w:rFonts w:ascii="Segoe UI Symbol" w:hAnsi="Segoe UI Symbol" w:cs="Segoe UI Symbol"/>
          <w:sz w:val="24"/>
          <w:szCs w:val="24"/>
          <w:shd w:val="clear" w:color="auto" w:fill="FFFFFF"/>
        </w:rPr>
        <w:t>⠀</w:t>
      </w:r>
      <w:r w:rsidR="004E3867" w:rsidRPr="00792649">
        <w:rPr>
          <w:rFonts w:ascii="Times New Roman" w:hAnsi="Times New Roman" w:cs="Times New Roman"/>
          <w:sz w:val="24"/>
          <w:szCs w:val="24"/>
        </w:rPr>
        <w:br/>
      </w:r>
      <w:r w:rsidR="004E3867" w:rsidRPr="00792649">
        <w:rPr>
          <w:rFonts w:ascii="Times New Roman" w:hAnsi="Times New Roman" w:cs="Times New Roman"/>
          <w:sz w:val="24"/>
          <w:szCs w:val="24"/>
          <w:shd w:val="clear" w:color="auto" w:fill="FFFFFF"/>
        </w:rPr>
        <w:t>Вмес</w:t>
      </w:r>
      <w:r w:rsidR="00C579FC">
        <w:rPr>
          <w:rFonts w:ascii="Times New Roman" w:hAnsi="Times New Roman" w:cs="Times New Roman"/>
          <w:sz w:val="24"/>
          <w:szCs w:val="24"/>
          <w:shd w:val="clear" w:color="auto" w:fill="FFFFFF"/>
        </w:rPr>
        <w:t>тимость Дворца торжеств составляет</w:t>
      </w:r>
      <w:r w:rsidR="004E3867" w:rsidRPr="00792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свыше </w:t>
      </w:r>
      <w:proofErr w:type="spellStart"/>
      <w:r w:rsidR="004E3867" w:rsidRPr="00792649">
        <w:rPr>
          <w:rFonts w:ascii="Times New Roman" w:hAnsi="Times New Roman" w:cs="Times New Roman"/>
          <w:sz w:val="24"/>
          <w:szCs w:val="24"/>
          <w:shd w:val="clear" w:color="auto" w:fill="FFFFFF"/>
        </w:rPr>
        <w:t>однои</w:t>
      </w:r>
      <w:proofErr w:type="spellEnd"/>
      <w:r w:rsidR="004E3867" w:rsidRPr="00792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̆ тысячи человек. Его строительство велось за </w:t>
      </w:r>
      <w:r w:rsidRPr="00792649">
        <w:rPr>
          <w:rFonts w:ascii="Times New Roman" w:hAnsi="Times New Roman" w:cs="Times New Roman"/>
          <w:sz w:val="24"/>
          <w:szCs w:val="24"/>
          <w:shd w:val="clear" w:color="auto" w:fill="FFFFFF"/>
        </w:rPr>
        <w:t>счёт</w:t>
      </w:r>
      <w:r w:rsidR="004E3867" w:rsidRPr="00792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4E3867" w:rsidRPr="00792649">
        <w:rPr>
          <w:rFonts w:ascii="Times New Roman" w:hAnsi="Times New Roman" w:cs="Times New Roman"/>
          <w:sz w:val="24"/>
          <w:szCs w:val="24"/>
          <w:shd w:val="clear" w:color="auto" w:fill="FFFFFF"/>
        </w:rPr>
        <w:t>внебюджетных</w:t>
      </w:r>
      <w:proofErr w:type="gramEnd"/>
      <w:r w:rsidR="004E3867" w:rsidRPr="00792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инвестиций. </w:t>
      </w:r>
      <w:r>
        <w:rPr>
          <w:rFonts w:ascii="Cambria Math" w:hAnsi="Cambria Math" w:cs="Cambria Math"/>
          <w:sz w:val="24"/>
          <w:szCs w:val="24"/>
          <w:shd w:val="clear" w:color="auto" w:fill="FFFFFF"/>
        </w:rPr>
        <w:t xml:space="preserve"> </w:t>
      </w:r>
      <w:r w:rsidR="004E3867" w:rsidRPr="00792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4E3867" w:rsidRPr="00792649">
        <w:rPr>
          <w:rFonts w:ascii="Times New Roman" w:hAnsi="Times New Roman" w:cs="Times New Roman"/>
          <w:sz w:val="24"/>
          <w:szCs w:val="24"/>
          <w:shd w:val="clear" w:color="auto" w:fill="FFFFFF"/>
        </w:rPr>
        <w:t>м также расположилось и министерство культуры ЧР.</w:t>
      </w:r>
      <w:r w:rsidR="004E3867" w:rsidRPr="00792649">
        <w:rPr>
          <w:rFonts w:ascii="Cambria Math" w:hAnsi="Cambria Math" w:cs="Cambria Math"/>
          <w:sz w:val="24"/>
          <w:szCs w:val="24"/>
          <w:shd w:val="clear" w:color="auto" w:fill="FFFFFF"/>
        </w:rPr>
        <w:t>⁣⁣</w:t>
      </w:r>
      <w:r w:rsidR="004E3867" w:rsidRPr="00792649">
        <w:rPr>
          <w:rFonts w:ascii="Segoe UI Symbol" w:hAnsi="Segoe UI Symbol" w:cs="Segoe UI Symbol"/>
          <w:sz w:val="24"/>
          <w:szCs w:val="24"/>
          <w:shd w:val="clear" w:color="auto" w:fill="FFFFFF"/>
        </w:rPr>
        <w:t>⠀</w:t>
      </w:r>
      <w:r w:rsidR="004E3867" w:rsidRPr="0079264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E3867" w:rsidRPr="00792649">
        <w:rPr>
          <w:rFonts w:ascii="Times New Roman" w:hAnsi="Times New Roman" w:cs="Times New Roman"/>
          <w:sz w:val="24"/>
          <w:szCs w:val="24"/>
          <w:shd w:val="clear" w:color="auto" w:fill="FFFFFF"/>
        </w:rPr>
        <w:t>Новыи</w:t>
      </w:r>
      <w:proofErr w:type="spellEnd"/>
      <w:r w:rsidR="004E3867" w:rsidRPr="00792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̆ Дворец торжеств стал </w:t>
      </w:r>
      <w:proofErr w:type="spellStart"/>
      <w:r w:rsidR="004E3867" w:rsidRPr="00792649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настоящеи</w:t>
      </w:r>
      <w:proofErr w:type="spellEnd"/>
      <w:r w:rsidR="004E3867" w:rsidRPr="00792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̆ </w:t>
      </w:r>
      <w:proofErr w:type="spellStart"/>
      <w:r w:rsidR="004E3867" w:rsidRPr="00792649">
        <w:rPr>
          <w:rFonts w:ascii="Times New Roman" w:hAnsi="Times New Roman" w:cs="Times New Roman"/>
          <w:sz w:val="24"/>
          <w:szCs w:val="24"/>
          <w:shd w:val="clear" w:color="auto" w:fill="FFFFFF"/>
        </w:rPr>
        <w:t>архитектурнои</w:t>
      </w:r>
      <w:proofErr w:type="spellEnd"/>
      <w:r w:rsidR="004E3867" w:rsidRPr="00792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̆ </w:t>
      </w:r>
      <w:proofErr w:type="spellStart"/>
      <w:r w:rsidR="004E3867" w:rsidRPr="00792649">
        <w:rPr>
          <w:rFonts w:ascii="Times New Roman" w:hAnsi="Times New Roman" w:cs="Times New Roman"/>
          <w:sz w:val="24"/>
          <w:szCs w:val="24"/>
          <w:shd w:val="clear" w:color="auto" w:fill="FFFFFF"/>
        </w:rPr>
        <w:t>жемчужинои</w:t>
      </w:r>
      <w:proofErr w:type="spellEnd"/>
      <w:r w:rsidR="004E3867" w:rsidRPr="00792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̆ столицы </w:t>
      </w:r>
      <w:proofErr w:type="spellStart"/>
      <w:r w:rsidR="004E3867" w:rsidRPr="00792649">
        <w:rPr>
          <w:rFonts w:ascii="Times New Roman" w:hAnsi="Times New Roman" w:cs="Times New Roman"/>
          <w:sz w:val="24"/>
          <w:szCs w:val="24"/>
          <w:shd w:val="clear" w:color="auto" w:fill="FFFFFF"/>
        </w:rPr>
        <w:t>Чеченскои</w:t>
      </w:r>
      <w:proofErr w:type="spellEnd"/>
      <w:r w:rsidR="004E3867" w:rsidRPr="00792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̆ Республики, которая вызывает интерес, как туристов, так и </w:t>
      </w:r>
      <w:proofErr w:type="spellStart"/>
      <w:proofErr w:type="gramStart"/>
      <w:r w:rsidR="004E3867" w:rsidRPr="00792649">
        <w:rPr>
          <w:rFonts w:ascii="Times New Roman" w:hAnsi="Times New Roman" w:cs="Times New Roman"/>
          <w:sz w:val="24"/>
          <w:szCs w:val="24"/>
          <w:shd w:val="clear" w:color="auto" w:fill="FFFFFF"/>
        </w:rPr>
        <w:t>звёзд</w:t>
      </w:r>
      <w:proofErr w:type="spellEnd"/>
      <w:proofErr w:type="gramEnd"/>
      <w:r w:rsidR="004E3867" w:rsidRPr="00792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3867" w:rsidRPr="00792649">
        <w:rPr>
          <w:rFonts w:ascii="Times New Roman" w:hAnsi="Times New Roman" w:cs="Times New Roman"/>
          <w:sz w:val="24"/>
          <w:szCs w:val="24"/>
          <w:shd w:val="clear" w:color="auto" w:fill="FFFFFF"/>
        </w:rPr>
        <w:t>мировои</w:t>
      </w:r>
      <w:proofErr w:type="spellEnd"/>
      <w:r w:rsidR="004E3867" w:rsidRPr="00792649">
        <w:rPr>
          <w:rFonts w:ascii="Times New Roman" w:hAnsi="Times New Roman" w:cs="Times New Roman"/>
          <w:sz w:val="24"/>
          <w:szCs w:val="24"/>
          <w:shd w:val="clear" w:color="auto" w:fill="FFFFFF"/>
        </w:rPr>
        <w:t>̆ величины.</w:t>
      </w:r>
      <w:r w:rsidR="004E3867" w:rsidRPr="00792649">
        <w:rPr>
          <w:rFonts w:ascii="Cambria Math" w:hAnsi="Cambria Math" w:cs="Cambria Math"/>
          <w:sz w:val="24"/>
          <w:szCs w:val="24"/>
          <w:shd w:val="clear" w:color="auto" w:fill="FFFFFF"/>
        </w:rPr>
        <w:t>⁣⁣</w:t>
      </w:r>
      <w:r w:rsidR="004E3867" w:rsidRPr="00792649">
        <w:rPr>
          <w:rFonts w:ascii="Segoe UI Symbol" w:hAnsi="Segoe UI Symbol" w:cs="Segoe UI Symbol"/>
          <w:sz w:val="24"/>
          <w:szCs w:val="24"/>
          <w:shd w:val="clear" w:color="auto" w:fill="FFFFFF"/>
        </w:rPr>
        <w:t>⠀</w:t>
      </w:r>
      <w:r w:rsidR="004E3867" w:rsidRPr="00792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</w:rPr>
        <w:t>Ежегодно на сцене Чеченской Государственной филармонии</w:t>
      </w:r>
      <w:r w:rsidR="00537046" w:rsidRPr="00BE1BC3">
        <w:rPr>
          <w:rFonts w:ascii="Times New Roman" w:hAnsi="Times New Roman" w:cs="Times New Roman"/>
          <w:sz w:val="24"/>
        </w:rPr>
        <w:t xml:space="preserve"> им. А.</w:t>
      </w:r>
      <w:r>
        <w:rPr>
          <w:rFonts w:ascii="Times New Roman" w:hAnsi="Times New Roman" w:cs="Times New Roman"/>
          <w:sz w:val="24"/>
        </w:rPr>
        <w:t xml:space="preserve"> </w:t>
      </w:r>
      <w:r w:rsidR="00537046" w:rsidRPr="00BE1BC3">
        <w:rPr>
          <w:rFonts w:ascii="Times New Roman" w:hAnsi="Times New Roman" w:cs="Times New Roman"/>
          <w:sz w:val="24"/>
        </w:rPr>
        <w:t>Шахбулатова проходят сотни масштабных мероприятий, форумов, съездов, конкурсов и фестивалей международного, всероссийского, регионального уровней. Для жителей и многочисленных гостей Чеченской Республики выступают известные артисты и творческие коллективы с мировыми именами. Яркие представители чеченской культуры –</w:t>
      </w:r>
      <w:r w:rsidR="004E38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3867">
        <w:rPr>
          <w:rFonts w:ascii="Times New Roman" w:hAnsi="Times New Roman" w:cs="Times New Roman"/>
          <w:sz w:val="24"/>
        </w:rPr>
        <w:t>Макка</w:t>
      </w:r>
      <w:proofErr w:type="spellEnd"/>
      <w:r w:rsidR="004E38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3867">
        <w:rPr>
          <w:rFonts w:ascii="Times New Roman" w:hAnsi="Times New Roman" w:cs="Times New Roman"/>
          <w:sz w:val="24"/>
        </w:rPr>
        <w:t>Межиева</w:t>
      </w:r>
      <w:proofErr w:type="spellEnd"/>
      <w:r w:rsidR="004E3867">
        <w:rPr>
          <w:rFonts w:ascii="Times New Roman" w:hAnsi="Times New Roman" w:cs="Times New Roman"/>
          <w:sz w:val="24"/>
        </w:rPr>
        <w:t xml:space="preserve">, </w:t>
      </w:r>
      <w:r w:rsidR="00537046" w:rsidRPr="00BE1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7046" w:rsidRPr="00BE1BC3">
        <w:rPr>
          <w:rFonts w:ascii="Times New Roman" w:hAnsi="Times New Roman" w:cs="Times New Roman"/>
          <w:sz w:val="24"/>
        </w:rPr>
        <w:t>Шарпудин</w:t>
      </w:r>
      <w:proofErr w:type="spellEnd"/>
      <w:r w:rsidR="00537046" w:rsidRPr="00BE1BC3">
        <w:rPr>
          <w:rFonts w:ascii="Times New Roman" w:hAnsi="Times New Roman" w:cs="Times New Roman"/>
          <w:sz w:val="24"/>
        </w:rPr>
        <w:t xml:space="preserve"> Исмаилов, Мар</w:t>
      </w:r>
      <w:r w:rsidR="004E3867">
        <w:rPr>
          <w:rFonts w:ascii="Times New Roman" w:hAnsi="Times New Roman" w:cs="Times New Roman"/>
          <w:sz w:val="24"/>
        </w:rPr>
        <w:t>ья</w:t>
      </w:r>
      <w:r w:rsidR="00537046" w:rsidRPr="00BE1BC3">
        <w:rPr>
          <w:rFonts w:ascii="Times New Roman" w:hAnsi="Times New Roman" w:cs="Times New Roman"/>
          <w:sz w:val="24"/>
        </w:rPr>
        <w:t xml:space="preserve">м </w:t>
      </w:r>
      <w:proofErr w:type="spellStart"/>
      <w:r w:rsidR="00537046" w:rsidRPr="00BE1BC3">
        <w:rPr>
          <w:rFonts w:ascii="Times New Roman" w:hAnsi="Times New Roman" w:cs="Times New Roman"/>
          <w:sz w:val="24"/>
        </w:rPr>
        <w:t>Ташаева</w:t>
      </w:r>
      <w:proofErr w:type="spellEnd"/>
      <w:r w:rsidR="00537046" w:rsidRPr="00BE1BC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37046" w:rsidRPr="00BE1BC3">
        <w:rPr>
          <w:rFonts w:ascii="Times New Roman" w:hAnsi="Times New Roman" w:cs="Times New Roman"/>
          <w:sz w:val="24"/>
        </w:rPr>
        <w:t>Ризавдин</w:t>
      </w:r>
      <w:proofErr w:type="spellEnd"/>
      <w:r w:rsidR="00537046" w:rsidRPr="00BE1BC3">
        <w:rPr>
          <w:rFonts w:ascii="Times New Roman" w:hAnsi="Times New Roman" w:cs="Times New Roman"/>
          <w:sz w:val="24"/>
        </w:rPr>
        <w:t xml:space="preserve"> Исмаилов, Ильяс </w:t>
      </w:r>
      <w:proofErr w:type="spellStart"/>
      <w:r w:rsidR="00537046" w:rsidRPr="00BE1BC3">
        <w:rPr>
          <w:rFonts w:ascii="Times New Roman" w:hAnsi="Times New Roman" w:cs="Times New Roman"/>
          <w:sz w:val="24"/>
        </w:rPr>
        <w:t>Эбиев</w:t>
      </w:r>
      <w:proofErr w:type="spellEnd"/>
      <w:r w:rsidR="00537046" w:rsidRPr="00BE1BC3">
        <w:rPr>
          <w:rFonts w:ascii="Times New Roman" w:hAnsi="Times New Roman" w:cs="Times New Roman"/>
          <w:sz w:val="24"/>
        </w:rPr>
        <w:t xml:space="preserve">, Элина </w:t>
      </w:r>
      <w:proofErr w:type="spellStart"/>
      <w:r w:rsidR="00537046" w:rsidRPr="00BE1BC3">
        <w:rPr>
          <w:rFonts w:ascii="Times New Roman" w:hAnsi="Times New Roman" w:cs="Times New Roman"/>
          <w:sz w:val="24"/>
        </w:rPr>
        <w:t>Муртазова</w:t>
      </w:r>
      <w:proofErr w:type="spellEnd"/>
      <w:r w:rsidR="00537046" w:rsidRPr="00BE1BC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37046" w:rsidRPr="00BE1BC3">
        <w:rPr>
          <w:rFonts w:ascii="Times New Roman" w:hAnsi="Times New Roman" w:cs="Times New Roman"/>
          <w:sz w:val="24"/>
        </w:rPr>
        <w:t>Мурад</w:t>
      </w:r>
      <w:proofErr w:type="spellEnd"/>
      <w:r w:rsidR="00537046" w:rsidRPr="00BE1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7046" w:rsidRPr="00BE1BC3">
        <w:rPr>
          <w:rFonts w:ascii="Times New Roman" w:hAnsi="Times New Roman" w:cs="Times New Roman"/>
          <w:sz w:val="24"/>
        </w:rPr>
        <w:t>Байкаев</w:t>
      </w:r>
      <w:proofErr w:type="spellEnd"/>
      <w:r w:rsidR="00537046" w:rsidRPr="00BE1BC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37046" w:rsidRPr="00BE1BC3">
        <w:rPr>
          <w:rFonts w:ascii="Times New Roman" w:hAnsi="Times New Roman" w:cs="Times New Roman"/>
          <w:sz w:val="24"/>
        </w:rPr>
        <w:t>Рашана</w:t>
      </w:r>
      <w:proofErr w:type="spellEnd"/>
      <w:r w:rsidR="00537046" w:rsidRPr="00BE1BC3">
        <w:rPr>
          <w:rFonts w:ascii="Times New Roman" w:hAnsi="Times New Roman" w:cs="Times New Roman"/>
          <w:sz w:val="24"/>
        </w:rPr>
        <w:t xml:space="preserve"> Алиева, </w:t>
      </w:r>
      <w:proofErr w:type="spellStart"/>
      <w:r w:rsidR="00537046" w:rsidRPr="00BE1BC3">
        <w:rPr>
          <w:rFonts w:ascii="Times New Roman" w:hAnsi="Times New Roman" w:cs="Times New Roman"/>
          <w:sz w:val="24"/>
        </w:rPr>
        <w:t>Майрбек</w:t>
      </w:r>
      <w:proofErr w:type="spellEnd"/>
      <w:r w:rsidR="00537046" w:rsidRPr="00BE1B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7046" w:rsidRPr="00BE1BC3">
        <w:rPr>
          <w:rFonts w:ascii="Times New Roman" w:hAnsi="Times New Roman" w:cs="Times New Roman"/>
          <w:sz w:val="24"/>
        </w:rPr>
        <w:t>Хайдаров</w:t>
      </w:r>
      <w:proofErr w:type="spellEnd"/>
      <w:r w:rsidR="00537046" w:rsidRPr="00BE1BC3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Мурад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Байкаев</w:t>
      </w:r>
      <w:proofErr w:type="spellEnd"/>
      <w:r>
        <w:rPr>
          <w:rFonts w:ascii="Times New Roman" w:hAnsi="Times New Roman" w:cs="Times New Roman"/>
          <w:sz w:val="24"/>
        </w:rPr>
        <w:t xml:space="preserve">, Радима Хаджимурадова, </w:t>
      </w:r>
      <w:proofErr w:type="spellStart"/>
      <w:r>
        <w:rPr>
          <w:rFonts w:ascii="Times New Roman" w:hAnsi="Times New Roman" w:cs="Times New Roman"/>
          <w:sz w:val="24"/>
        </w:rPr>
        <w:t>Мадина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Домбаева</w:t>
      </w:r>
      <w:proofErr w:type="spellEnd"/>
      <w:r>
        <w:rPr>
          <w:rFonts w:ascii="Times New Roman" w:hAnsi="Times New Roman" w:cs="Times New Roman"/>
          <w:sz w:val="24"/>
        </w:rPr>
        <w:t xml:space="preserve">, Майя Ибрагимова, </w:t>
      </w:r>
      <w:proofErr w:type="spellStart"/>
      <w:r>
        <w:rPr>
          <w:rFonts w:ascii="Times New Roman" w:hAnsi="Times New Roman" w:cs="Times New Roman"/>
          <w:sz w:val="24"/>
        </w:rPr>
        <w:t>Валид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Гадаев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537046" w:rsidRPr="00BE1BC3">
        <w:rPr>
          <w:rFonts w:ascii="Times New Roman" w:hAnsi="Times New Roman" w:cs="Times New Roman"/>
          <w:sz w:val="24"/>
        </w:rPr>
        <w:t xml:space="preserve">легендарный гармонист Рамзан </w:t>
      </w:r>
      <w:proofErr w:type="spellStart"/>
      <w:r w:rsidR="00537046" w:rsidRPr="00BE1BC3">
        <w:rPr>
          <w:rFonts w:ascii="Times New Roman" w:hAnsi="Times New Roman" w:cs="Times New Roman"/>
          <w:sz w:val="24"/>
        </w:rPr>
        <w:t>Паскаев</w:t>
      </w:r>
      <w:proofErr w:type="spellEnd"/>
      <w:r w:rsidR="00537046" w:rsidRPr="00BE1BC3">
        <w:rPr>
          <w:rFonts w:ascii="Times New Roman" w:hAnsi="Times New Roman" w:cs="Times New Roman"/>
          <w:sz w:val="24"/>
        </w:rPr>
        <w:t>, Мужская хоровая капелла «</w:t>
      </w:r>
      <w:proofErr w:type="spellStart"/>
      <w:r w:rsidR="00537046" w:rsidRPr="00BE1BC3">
        <w:rPr>
          <w:rFonts w:ascii="Times New Roman" w:hAnsi="Times New Roman" w:cs="Times New Roman"/>
          <w:sz w:val="24"/>
        </w:rPr>
        <w:t>Илли</w:t>
      </w:r>
      <w:proofErr w:type="spellEnd"/>
      <w:r w:rsidR="00537046" w:rsidRPr="00BE1BC3">
        <w:rPr>
          <w:rFonts w:ascii="Times New Roman" w:hAnsi="Times New Roman" w:cs="Times New Roman"/>
          <w:sz w:val="24"/>
        </w:rPr>
        <w:t>», Девичья хоровая капелла «</w:t>
      </w:r>
      <w:proofErr w:type="spellStart"/>
      <w:r w:rsidR="00537046" w:rsidRPr="00BE1BC3">
        <w:rPr>
          <w:rFonts w:ascii="Times New Roman" w:hAnsi="Times New Roman" w:cs="Times New Roman"/>
          <w:sz w:val="24"/>
        </w:rPr>
        <w:t>Фирдавс</w:t>
      </w:r>
      <w:proofErr w:type="spellEnd"/>
      <w:r w:rsidR="00537046" w:rsidRPr="00BE1BC3">
        <w:rPr>
          <w:rFonts w:ascii="Times New Roman" w:hAnsi="Times New Roman" w:cs="Times New Roman"/>
          <w:sz w:val="24"/>
        </w:rPr>
        <w:t>», Ансамбль народной песни «</w:t>
      </w:r>
      <w:proofErr w:type="spellStart"/>
      <w:r w:rsidR="00537046" w:rsidRPr="00BE1BC3">
        <w:rPr>
          <w:rFonts w:ascii="Times New Roman" w:hAnsi="Times New Roman" w:cs="Times New Roman"/>
          <w:sz w:val="24"/>
        </w:rPr>
        <w:t>Нур-Жовхар</w:t>
      </w:r>
      <w:proofErr w:type="spellEnd"/>
      <w:r w:rsidR="00537046" w:rsidRPr="00BE1BC3">
        <w:rPr>
          <w:rFonts w:ascii="Times New Roman" w:hAnsi="Times New Roman" w:cs="Times New Roman"/>
          <w:sz w:val="24"/>
        </w:rPr>
        <w:t xml:space="preserve">», Оркестр чеченских народных инструментов, и многие другие. </w:t>
      </w:r>
      <w:proofErr w:type="gramStart"/>
      <w:r w:rsidR="00537046" w:rsidRPr="00BE1BC3">
        <w:rPr>
          <w:rFonts w:ascii="Times New Roman" w:hAnsi="Times New Roman" w:cs="Times New Roman"/>
          <w:sz w:val="24"/>
        </w:rPr>
        <w:t>Достоянием Чеченской Государственной филармонии им. А.</w:t>
      </w:r>
      <w:r w:rsidR="004E3867">
        <w:rPr>
          <w:rFonts w:ascii="Times New Roman" w:hAnsi="Times New Roman" w:cs="Times New Roman"/>
          <w:sz w:val="24"/>
        </w:rPr>
        <w:t xml:space="preserve"> </w:t>
      </w:r>
      <w:r w:rsidR="00537046" w:rsidRPr="00BE1BC3">
        <w:rPr>
          <w:rFonts w:ascii="Times New Roman" w:hAnsi="Times New Roman" w:cs="Times New Roman"/>
          <w:sz w:val="24"/>
        </w:rPr>
        <w:t xml:space="preserve">Шахбулатова является возрождённый в 2011 году, по инициативе Главы ЧР, Героя России Рамзана </w:t>
      </w:r>
      <w:proofErr w:type="spellStart"/>
      <w:r w:rsidR="00537046" w:rsidRPr="00BE1BC3">
        <w:rPr>
          <w:rFonts w:ascii="Times New Roman" w:hAnsi="Times New Roman" w:cs="Times New Roman"/>
          <w:sz w:val="24"/>
        </w:rPr>
        <w:t>Ахматовича</w:t>
      </w:r>
      <w:proofErr w:type="spellEnd"/>
      <w:r w:rsidR="00537046" w:rsidRPr="00BE1BC3">
        <w:rPr>
          <w:rFonts w:ascii="Times New Roman" w:hAnsi="Times New Roman" w:cs="Times New Roman"/>
          <w:sz w:val="24"/>
        </w:rPr>
        <w:t xml:space="preserve"> Кадырова Симфонический Оркестр Чеченской Государственной филармонии им. </w:t>
      </w:r>
      <w:proofErr w:type="spellStart"/>
      <w:r w:rsidR="00537046" w:rsidRPr="00BE1BC3">
        <w:rPr>
          <w:rFonts w:ascii="Times New Roman" w:hAnsi="Times New Roman" w:cs="Times New Roman"/>
          <w:sz w:val="24"/>
        </w:rPr>
        <w:t>А.Шахбулатова</w:t>
      </w:r>
      <w:proofErr w:type="spellEnd"/>
      <w:r w:rsidR="00537046" w:rsidRPr="00BE1BC3">
        <w:rPr>
          <w:rFonts w:ascii="Times New Roman" w:hAnsi="Times New Roman" w:cs="Times New Roman"/>
          <w:sz w:val="24"/>
        </w:rPr>
        <w:t>, под управлением художественного руководителя и главного дирижера, народного артиста России, Чеченской Республики и Республики Дагестан, профессора Валерия Владимировича Хлебникова, а также созданный в 2015 году на его основе, Детский Симфонический Оркестр</w:t>
      </w:r>
      <w:proofErr w:type="gramEnd"/>
      <w:r w:rsidR="00537046" w:rsidRPr="00BE1BC3">
        <w:rPr>
          <w:rFonts w:ascii="Times New Roman" w:hAnsi="Times New Roman" w:cs="Times New Roman"/>
          <w:sz w:val="24"/>
        </w:rPr>
        <w:t xml:space="preserve"> Чеченской Республики, где дети учатся у лучших преподавателей и успешно выступают на различных фестивалях, занимая первые места. </w:t>
      </w:r>
    </w:p>
    <w:p w:rsidR="004E3867" w:rsidRDefault="00537046" w:rsidP="00537046">
      <w:pPr>
        <w:jc w:val="both"/>
        <w:rPr>
          <w:rFonts w:ascii="Times New Roman" w:hAnsi="Times New Roman" w:cs="Times New Roman"/>
          <w:sz w:val="24"/>
        </w:rPr>
      </w:pPr>
      <w:r w:rsidRPr="00BE1BC3">
        <w:rPr>
          <w:rFonts w:ascii="Times New Roman" w:hAnsi="Times New Roman" w:cs="Times New Roman"/>
          <w:sz w:val="24"/>
        </w:rPr>
        <w:t>Ст</w:t>
      </w:r>
      <w:r w:rsidR="004E3867">
        <w:rPr>
          <w:rFonts w:ascii="Times New Roman" w:hAnsi="Times New Roman" w:cs="Times New Roman"/>
          <w:sz w:val="24"/>
        </w:rPr>
        <w:t xml:space="preserve">оит отметить, что Дворец торжеств им. Д. </w:t>
      </w:r>
      <w:proofErr w:type="spellStart"/>
      <w:r w:rsidR="004E3867">
        <w:rPr>
          <w:rFonts w:ascii="Times New Roman" w:hAnsi="Times New Roman" w:cs="Times New Roman"/>
          <w:sz w:val="24"/>
        </w:rPr>
        <w:t>Омаева</w:t>
      </w:r>
      <w:proofErr w:type="spellEnd"/>
      <w:r w:rsidRPr="00BE1BC3">
        <w:rPr>
          <w:rFonts w:ascii="Times New Roman" w:hAnsi="Times New Roman" w:cs="Times New Roman"/>
          <w:sz w:val="24"/>
        </w:rPr>
        <w:t xml:space="preserve"> является не только главной концертной сценой, но и местом, где проходит множество репетиций артистов и коллективов филармонии, несколько этажей здания выделены под репетиционные залы. </w:t>
      </w:r>
    </w:p>
    <w:p w:rsidR="00537046" w:rsidRDefault="004E3867" w:rsidP="0053704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Дворец торжеств</w:t>
      </w:r>
      <w:r w:rsidR="00537046" w:rsidRPr="00BE1BC3">
        <w:rPr>
          <w:rFonts w:ascii="Times New Roman" w:hAnsi="Times New Roman" w:cs="Times New Roman"/>
          <w:sz w:val="24"/>
        </w:rPr>
        <w:t xml:space="preserve"> радует своих зрителей красотой, великолепной архитектурой и дизайном, отличной акустикой зала и комфортными условиями, созданными для всех граждан без исключения, в том числе маломобильных. </w:t>
      </w:r>
    </w:p>
    <w:p w:rsidR="00537046" w:rsidRPr="00692870" w:rsidRDefault="00D90B9E" w:rsidP="00537046">
      <w:pPr>
        <w:spacing w:after="0"/>
        <w:rPr>
          <w:rFonts w:ascii="Times New Roman" w:hAnsi="Times New Roman" w:cs="Times New Roman"/>
          <w:b/>
          <w:sz w:val="18"/>
        </w:rPr>
      </w:pPr>
      <w:hyperlink r:id="rId5" w:history="1">
        <w:r w:rsidR="00537046" w:rsidRPr="00692870">
          <w:rPr>
            <w:rStyle w:val="a3"/>
            <w:rFonts w:ascii="Times New Roman" w:hAnsi="Times New Roman" w:cs="Times New Roman"/>
            <w:b/>
            <w:sz w:val="18"/>
          </w:rPr>
          <w:t>ФОТОГАЛЕРЕЯ</w:t>
        </w:r>
      </w:hyperlink>
    </w:p>
    <w:p w:rsidR="00537046" w:rsidRPr="00537046" w:rsidRDefault="00537046" w:rsidP="00537046">
      <w:pPr>
        <w:jc w:val="right"/>
        <w:rPr>
          <w:rFonts w:ascii="Times New Roman" w:hAnsi="Times New Roman" w:cs="Times New Roman"/>
          <w:b/>
          <w:sz w:val="32"/>
        </w:rPr>
      </w:pPr>
      <w:r w:rsidRPr="00537046">
        <w:rPr>
          <w:rFonts w:ascii="Times New Roman" w:hAnsi="Times New Roman" w:cs="Times New Roman"/>
          <w:b/>
          <w:sz w:val="32"/>
        </w:rPr>
        <w:lastRenderedPageBreak/>
        <w:t>___________________________</w:t>
      </w:r>
    </w:p>
    <w:p w:rsidR="00537046" w:rsidRPr="00537046" w:rsidRDefault="00537046" w:rsidP="00537046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5F4A62">
        <w:rPr>
          <w:rFonts w:ascii="Times New Roman" w:hAnsi="Times New Roman" w:cs="Times New Roman"/>
          <w:b/>
          <w:sz w:val="24"/>
        </w:rPr>
        <w:t>Пресс-служба ЧГФ им.А.Шахбулатова</w:t>
      </w:r>
    </w:p>
    <w:p w:rsidR="00537046" w:rsidRDefault="00D90B9E" w:rsidP="00537046">
      <w:pPr>
        <w:spacing w:after="0"/>
        <w:jc w:val="right"/>
        <w:rPr>
          <w:rFonts w:ascii="Times New Roman" w:hAnsi="Times New Roman" w:cs="Times New Roman"/>
          <w:lang w:val="en-US"/>
        </w:rPr>
      </w:pPr>
      <w:hyperlink r:id="rId6" w:history="1">
        <w:r w:rsidR="00537046" w:rsidRPr="005F4A62">
          <w:rPr>
            <w:rStyle w:val="a3"/>
            <w:rFonts w:ascii="Times New Roman" w:hAnsi="Times New Roman" w:cs="Times New Roman"/>
            <w:lang w:val="en-US"/>
          </w:rPr>
          <w:t>filarchr-press@yandex.ru</w:t>
        </w:r>
      </w:hyperlink>
      <w:r w:rsidR="00537046" w:rsidRPr="005F4A62">
        <w:rPr>
          <w:rFonts w:ascii="Times New Roman" w:hAnsi="Times New Roman" w:cs="Times New Roman"/>
          <w:lang w:val="en-US"/>
        </w:rPr>
        <w:t xml:space="preserve"> </w:t>
      </w:r>
    </w:p>
    <w:p w:rsidR="00537046" w:rsidRPr="005F4A62" w:rsidRDefault="00537046" w:rsidP="00537046">
      <w:pPr>
        <w:spacing w:after="0"/>
        <w:jc w:val="right"/>
        <w:rPr>
          <w:rFonts w:ascii="Times New Roman" w:hAnsi="Times New Roman" w:cs="Times New Roman"/>
          <w:lang w:val="en-US"/>
        </w:rPr>
      </w:pPr>
      <w:r w:rsidRPr="005F4A62">
        <w:rPr>
          <w:rFonts w:ascii="Times New Roman" w:hAnsi="Times New Roman" w:cs="Times New Roman"/>
          <w:lang w:val="en-US"/>
        </w:rPr>
        <w:t xml:space="preserve"> </w:t>
      </w:r>
    </w:p>
    <w:p w:rsidR="00537046" w:rsidRDefault="00537046" w:rsidP="00537046">
      <w:pPr>
        <w:spacing w:after="0"/>
        <w:jc w:val="right"/>
        <w:rPr>
          <w:rFonts w:ascii="Times New Roman" w:hAnsi="Times New Roman" w:cs="Times New Roman"/>
          <w:b/>
          <w:sz w:val="20"/>
          <w:lang w:val="en-US"/>
        </w:rPr>
      </w:pPr>
      <w:r w:rsidRPr="002817F9">
        <w:rPr>
          <w:rFonts w:ascii="Times New Roman" w:hAnsi="Times New Roman" w:cs="Times New Roman"/>
          <w:b/>
          <w:sz w:val="20"/>
          <w:lang w:val="en-US"/>
        </w:rPr>
        <w:t>+7 (8712) 22-57-72</w:t>
      </w:r>
    </w:p>
    <w:p w:rsidR="005E6F36" w:rsidRDefault="005E6F36"/>
    <w:sectPr w:rsidR="005E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AA"/>
    <w:rsid w:val="000460F0"/>
    <w:rsid w:val="003B6D5C"/>
    <w:rsid w:val="004E3867"/>
    <w:rsid w:val="00537046"/>
    <w:rsid w:val="005E6F36"/>
    <w:rsid w:val="006C6E8C"/>
    <w:rsid w:val="00792649"/>
    <w:rsid w:val="00B033AA"/>
    <w:rsid w:val="00C579FC"/>
    <w:rsid w:val="00D90B9E"/>
    <w:rsid w:val="00E0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46"/>
  </w:style>
  <w:style w:type="paragraph" w:styleId="1">
    <w:name w:val="heading 1"/>
    <w:basedOn w:val="a"/>
    <w:next w:val="a"/>
    <w:link w:val="10"/>
    <w:uiPriority w:val="9"/>
    <w:qFormat/>
    <w:rsid w:val="00E067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04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067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46"/>
  </w:style>
  <w:style w:type="paragraph" w:styleId="1">
    <w:name w:val="heading 1"/>
    <w:basedOn w:val="a"/>
    <w:next w:val="a"/>
    <w:link w:val="10"/>
    <w:uiPriority w:val="9"/>
    <w:qFormat/>
    <w:rsid w:val="00E067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04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067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larchr-press@yandex.ru" TargetMode="External"/><Relationship Id="rId5" Type="http://schemas.openxmlformats.org/officeDocument/2006/relationships/hyperlink" Target="http://filarma.ru/filarmoniya/fot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W-7</cp:lastModifiedBy>
  <cp:revision>10</cp:revision>
  <cp:lastPrinted>2021-04-12T08:11:00Z</cp:lastPrinted>
  <dcterms:created xsi:type="dcterms:W3CDTF">2021-04-02T13:37:00Z</dcterms:created>
  <dcterms:modified xsi:type="dcterms:W3CDTF">2021-04-12T08:47:00Z</dcterms:modified>
</cp:coreProperties>
</file>